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0751" w14:textId="17A0F20D" w:rsidR="00B43D3E" w:rsidRPr="00B43D3E" w:rsidRDefault="00B43D3E" w:rsidP="00B43D3E">
      <w:pPr>
        <w:jc w:val="both"/>
        <w:rPr>
          <w:rFonts w:ascii="Cambria" w:hAnsi="Cambria"/>
          <w:color w:val="316561" w:themeColor="accent5" w:themeShade="80"/>
        </w:rPr>
      </w:pPr>
      <w:r w:rsidRPr="00B43D3E">
        <w:rPr>
          <w:rFonts w:ascii="Cambria" w:hAnsi="Cambria"/>
          <w:color w:val="316561" w:themeColor="accent5" w:themeShade="80"/>
        </w:rPr>
        <w:t>ANTHONY WALKER ARTIST BIO [MEDIUM LENGTH]</w:t>
      </w:r>
    </w:p>
    <w:p w14:paraId="4EBAD179" w14:textId="77777777" w:rsidR="00DB5E6B" w:rsidRPr="00F55B6B" w:rsidRDefault="00DB5E6B" w:rsidP="00DB5E6B">
      <w:pPr>
        <w:jc w:val="both"/>
        <w:rPr>
          <w:rFonts w:ascii="Cambria" w:hAnsi="Cambria"/>
        </w:rPr>
      </w:pPr>
      <w:r w:rsidRPr="00F55B6B">
        <w:rPr>
          <w:rFonts w:ascii="Cambria" w:hAnsi="Cambria"/>
        </w:rPr>
        <w:t xml:space="preserve">Anthony Walker has earned a reputation as one of New Jersey's most respected songwriters, creating emotionally resonant music rooted in the enduring traditions of Americana while shaping a sound that draws naturally from indie rock, folk, R&amp;B and country, delivered through a voice </w:t>
      </w:r>
      <w:r>
        <w:rPr>
          <w:rFonts w:ascii="Cambria" w:hAnsi="Cambria"/>
        </w:rPr>
        <w:t>that is instantly recognizable</w:t>
      </w:r>
      <w:r w:rsidRPr="00F55B6B">
        <w:rPr>
          <w:rFonts w:ascii="Cambria" w:hAnsi="Cambria"/>
        </w:rPr>
        <w:t xml:space="preserve">. Over the </w:t>
      </w:r>
      <w:r>
        <w:rPr>
          <w:rFonts w:ascii="Cambria" w:hAnsi="Cambria"/>
        </w:rPr>
        <w:t xml:space="preserve">years, </w:t>
      </w:r>
      <w:r w:rsidRPr="00F55B6B">
        <w:rPr>
          <w:rFonts w:ascii="Cambria" w:hAnsi="Cambria"/>
        </w:rPr>
        <w:t>his songwriting has earned praise from critics, led to opportunities to share the stage with nationally recognized artists, and connected deeply with listeners drawn to evocative lyrics, memorable melodies, and songs that continue to reveal themselves over time.</w:t>
      </w:r>
    </w:p>
    <w:p w14:paraId="7002E93E" w14:textId="77777777" w:rsidR="00DB5E6B" w:rsidRPr="00F55B6B" w:rsidRDefault="00DB5E6B" w:rsidP="00DB5E6B">
      <w:pPr>
        <w:jc w:val="both"/>
        <w:rPr>
          <w:rFonts w:ascii="Cambria" w:hAnsi="Cambria"/>
        </w:rPr>
      </w:pPr>
      <w:r w:rsidRPr="00F55B6B">
        <w:rPr>
          <w:rFonts w:ascii="Cambria" w:hAnsi="Cambria"/>
        </w:rPr>
        <w:t>There is a quiet sense throughout Walker's work that songwriting is less a pursuit than a way of engaging with the world. His songs feel lived in rather than manufactured, emerging through observation, reflection, and experience before finding their place alongside one another.</w:t>
      </w:r>
    </w:p>
    <w:p w14:paraId="3ABAEB02" w14:textId="77777777" w:rsidR="00DB5E6B" w:rsidRPr="00F55B6B" w:rsidRDefault="00DB5E6B" w:rsidP="00DB5E6B">
      <w:pPr>
        <w:jc w:val="both"/>
        <w:rPr>
          <w:rFonts w:ascii="Cambria" w:hAnsi="Cambria"/>
        </w:rPr>
      </w:pPr>
      <w:r w:rsidRPr="00D33C6D">
        <w:rPr>
          <w:rFonts w:ascii="Cambria" w:hAnsi="Cambria"/>
        </w:rPr>
        <w:t xml:space="preserve">That spirit finds its latest expression in </w:t>
      </w:r>
      <w:r w:rsidRPr="003605B2">
        <w:rPr>
          <w:rFonts w:ascii="Cambria" w:hAnsi="Cambria"/>
          <w:i/>
        </w:rPr>
        <w:t>The Wind &amp; The Witness</w:t>
      </w:r>
      <w:r w:rsidRPr="00D33C6D">
        <w:rPr>
          <w:rFonts w:ascii="Cambria" w:hAnsi="Cambria"/>
        </w:rPr>
        <w:t xml:space="preserve">, a richly cohesive collection that brings together songs from different creative seasons into a unified whole. Rather than feeling assembled, the album unfolds like a conversation, with recurring themes, imagery, and emotional currents revealing themselves more fully with each </w:t>
      </w:r>
      <w:proofErr w:type="spellStart"/>
      <w:proofErr w:type="gramStart"/>
      <w:r w:rsidRPr="00D33C6D">
        <w:rPr>
          <w:rFonts w:ascii="Cambria" w:hAnsi="Cambria"/>
        </w:rPr>
        <w:t>listen.</w:t>
      </w:r>
      <w:r w:rsidRPr="00F55B6B">
        <w:rPr>
          <w:rFonts w:ascii="Cambria" w:hAnsi="Cambria"/>
        </w:rPr>
        <w:t>Walker</w:t>
      </w:r>
      <w:proofErr w:type="spellEnd"/>
      <w:proofErr w:type="gramEnd"/>
      <w:r w:rsidRPr="00F55B6B">
        <w:rPr>
          <w:rFonts w:ascii="Cambria" w:hAnsi="Cambria"/>
        </w:rPr>
        <w:t xml:space="preserve"> has shared the stage with many nationally recognized artists including Arlo Guthrie, Ingrid Michelson, Railroad Earth, Clem Snide, and Wilco keyboardist Mikael Jorgensen. Over the course of his career, Walker has earned critical praise, awards, and recognition from audiences and fellow musicians alike—but through it all, the songs have remained </w:t>
      </w:r>
      <w:proofErr w:type="gramStart"/>
      <w:r w:rsidRPr="00F55B6B">
        <w:rPr>
          <w:rFonts w:ascii="Cambria" w:hAnsi="Cambria"/>
        </w:rPr>
        <w:t>the constant</w:t>
      </w:r>
      <w:proofErr w:type="gramEnd"/>
      <w:r w:rsidRPr="00F55B6B">
        <w:rPr>
          <w:rFonts w:ascii="Cambria" w:hAnsi="Cambria"/>
        </w:rPr>
        <w:t xml:space="preserve">. </w:t>
      </w:r>
      <w:r w:rsidRPr="003605B2">
        <w:rPr>
          <w:rFonts w:ascii="Cambria" w:hAnsi="Cambria"/>
          <w:i/>
        </w:rPr>
        <w:t>T</w:t>
      </w:r>
      <w:r w:rsidRPr="00F55B6B">
        <w:rPr>
          <w:rFonts w:ascii="Cambria" w:hAnsi="Cambria"/>
          <w:i/>
          <w:iCs/>
        </w:rPr>
        <w:t>he Wind &amp; The Witness</w:t>
      </w:r>
      <w:r w:rsidRPr="00F55B6B">
        <w:rPr>
          <w:rFonts w:ascii="Cambria" w:hAnsi="Cambria"/>
        </w:rPr>
        <w:t xml:space="preserve"> offers listeners an invitation into a creative world that feels both fully realized and continuously unfolding.</w:t>
      </w:r>
    </w:p>
    <w:p w14:paraId="595F1375" w14:textId="1B7E1365" w:rsidR="00B94C85" w:rsidRDefault="00B94C85" w:rsidP="00DB5E6B">
      <w:pPr>
        <w:jc w:val="both"/>
      </w:pPr>
    </w:p>
    <w:sectPr w:rsidR="00B94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8E"/>
    <w:rsid w:val="00481C8E"/>
    <w:rsid w:val="00B144A4"/>
    <w:rsid w:val="00B43D3E"/>
    <w:rsid w:val="00B94C85"/>
    <w:rsid w:val="00DB5E6B"/>
    <w:rsid w:val="00FF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0D8F"/>
  <w15:chartTrackingRefBased/>
  <w15:docId w15:val="{6EF7C194-DC52-4ED6-BEC0-8ACB60DF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C8E"/>
  </w:style>
  <w:style w:type="paragraph" w:styleId="Heading1">
    <w:name w:val="heading 1"/>
    <w:basedOn w:val="Normal"/>
    <w:next w:val="Normal"/>
    <w:link w:val="Heading1Char"/>
    <w:uiPriority w:val="9"/>
    <w:qFormat/>
    <w:rsid w:val="00481C8E"/>
    <w:pPr>
      <w:keepNext/>
      <w:keepLines/>
      <w:spacing w:before="360" w:after="80"/>
      <w:outlineLvl w:val="0"/>
    </w:pPr>
    <w:rPr>
      <w:rFonts w:asciiTheme="majorHAnsi" w:eastAsiaTheme="majorEastAsia" w:hAnsiTheme="majorHAnsi" w:cstheme="majorBidi"/>
      <w:color w:val="183133" w:themeColor="accent1" w:themeShade="BF"/>
      <w:sz w:val="40"/>
      <w:szCs w:val="40"/>
    </w:rPr>
  </w:style>
  <w:style w:type="paragraph" w:styleId="Heading2">
    <w:name w:val="heading 2"/>
    <w:basedOn w:val="Normal"/>
    <w:next w:val="Normal"/>
    <w:link w:val="Heading2Char"/>
    <w:uiPriority w:val="9"/>
    <w:semiHidden/>
    <w:unhideWhenUsed/>
    <w:qFormat/>
    <w:rsid w:val="00481C8E"/>
    <w:pPr>
      <w:keepNext/>
      <w:keepLines/>
      <w:spacing w:before="160" w:after="80"/>
      <w:outlineLvl w:val="1"/>
    </w:pPr>
    <w:rPr>
      <w:rFonts w:asciiTheme="majorHAnsi" w:eastAsiaTheme="majorEastAsia" w:hAnsiTheme="majorHAnsi" w:cstheme="majorBidi"/>
      <w:color w:val="183133" w:themeColor="accent1" w:themeShade="BF"/>
      <w:sz w:val="32"/>
      <w:szCs w:val="32"/>
    </w:rPr>
  </w:style>
  <w:style w:type="paragraph" w:styleId="Heading3">
    <w:name w:val="heading 3"/>
    <w:basedOn w:val="Normal"/>
    <w:next w:val="Normal"/>
    <w:link w:val="Heading3Char"/>
    <w:uiPriority w:val="9"/>
    <w:semiHidden/>
    <w:unhideWhenUsed/>
    <w:qFormat/>
    <w:rsid w:val="00481C8E"/>
    <w:pPr>
      <w:keepNext/>
      <w:keepLines/>
      <w:spacing w:before="160" w:after="80"/>
      <w:outlineLvl w:val="2"/>
    </w:pPr>
    <w:rPr>
      <w:rFonts w:eastAsiaTheme="majorEastAsia" w:cstheme="majorBidi"/>
      <w:color w:val="183133" w:themeColor="accent1" w:themeShade="BF"/>
      <w:sz w:val="28"/>
      <w:szCs w:val="28"/>
    </w:rPr>
  </w:style>
  <w:style w:type="paragraph" w:styleId="Heading4">
    <w:name w:val="heading 4"/>
    <w:basedOn w:val="Normal"/>
    <w:next w:val="Normal"/>
    <w:link w:val="Heading4Char"/>
    <w:uiPriority w:val="9"/>
    <w:semiHidden/>
    <w:unhideWhenUsed/>
    <w:qFormat/>
    <w:rsid w:val="00481C8E"/>
    <w:pPr>
      <w:keepNext/>
      <w:keepLines/>
      <w:spacing w:before="80" w:after="40"/>
      <w:outlineLvl w:val="3"/>
    </w:pPr>
    <w:rPr>
      <w:rFonts w:eastAsiaTheme="majorEastAsia" w:cstheme="majorBidi"/>
      <w:i/>
      <w:iCs/>
      <w:color w:val="183133" w:themeColor="accent1" w:themeShade="BF"/>
    </w:rPr>
  </w:style>
  <w:style w:type="paragraph" w:styleId="Heading5">
    <w:name w:val="heading 5"/>
    <w:basedOn w:val="Normal"/>
    <w:next w:val="Normal"/>
    <w:link w:val="Heading5Char"/>
    <w:uiPriority w:val="9"/>
    <w:semiHidden/>
    <w:unhideWhenUsed/>
    <w:qFormat/>
    <w:rsid w:val="00481C8E"/>
    <w:pPr>
      <w:keepNext/>
      <w:keepLines/>
      <w:spacing w:before="80" w:after="40"/>
      <w:outlineLvl w:val="4"/>
    </w:pPr>
    <w:rPr>
      <w:rFonts w:eastAsiaTheme="majorEastAsia" w:cstheme="majorBidi"/>
      <w:color w:val="183133" w:themeColor="accent1" w:themeShade="BF"/>
    </w:rPr>
  </w:style>
  <w:style w:type="paragraph" w:styleId="Heading6">
    <w:name w:val="heading 6"/>
    <w:basedOn w:val="Normal"/>
    <w:next w:val="Normal"/>
    <w:link w:val="Heading6Char"/>
    <w:uiPriority w:val="9"/>
    <w:semiHidden/>
    <w:unhideWhenUsed/>
    <w:qFormat/>
    <w:rsid w:val="0048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C8E"/>
    <w:rPr>
      <w:rFonts w:asciiTheme="majorHAnsi" w:eastAsiaTheme="majorEastAsia" w:hAnsiTheme="majorHAnsi" w:cstheme="majorBidi"/>
      <w:color w:val="183133" w:themeColor="accent1" w:themeShade="BF"/>
      <w:sz w:val="40"/>
      <w:szCs w:val="40"/>
    </w:rPr>
  </w:style>
  <w:style w:type="character" w:customStyle="1" w:styleId="Heading2Char">
    <w:name w:val="Heading 2 Char"/>
    <w:basedOn w:val="DefaultParagraphFont"/>
    <w:link w:val="Heading2"/>
    <w:uiPriority w:val="9"/>
    <w:semiHidden/>
    <w:rsid w:val="00481C8E"/>
    <w:rPr>
      <w:rFonts w:asciiTheme="majorHAnsi" w:eastAsiaTheme="majorEastAsia" w:hAnsiTheme="majorHAnsi" w:cstheme="majorBidi"/>
      <w:color w:val="183133" w:themeColor="accent1" w:themeShade="BF"/>
      <w:sz w:val="32"/>
      <w:szCs w:val="32"/>
    </w:rPr>
  </w:style>
  <w:style w:type="character" w:customStyle="1" w:styleId="Heading3Char">
    <w:name w:val="Heading 3 Char"/>
    <w:basedOn w:val="DefaultParagraphFont"/>
    <w:link w:val="Heading3"/>
    <w:uiPriority w:val="9"/>
    <w:semiHidden/>
    <w:rsid w:val="00481C8E"/>
    <w:rPr>
      <w:rFonts w:eastAsiaTheme="majorEastAsia" w:cstheme="majorBidi"/>
      <w:color w:val="183133" w:themeColor="accent1" w:themeShade="BF"/>
      <w:sz w:val="28"/>
      <w:szCs w:val="28"/>
    </w:rPr>
  </w:style>
  <w:style w:type="character" w:customStyle="1" w:styleId="Heading4Char">
    <w:name w:val="Heading 4 Char"/>
    <w:basedOn w:val="DefaultParagraphFont"/>
    <w:link w:val="Heading4"/>
    <w:uiPriority w:val="9"/>
    <w:semiHidden/>
    <w:rsid w:val="00481C8E"/>
    <w:rPr>
      <w:rFonts w:eastAsiaTheme="majorEastAsia" w:cstheme="majorBidi"/>
      <w:i/>
      <w:iCs/>
      <w:color w:val="183133" w:themeColor="accent1" w:themeShade="BF"/>
    </w:rPr>
  </w:style>
  <w:style w:type="character" w:customStyle="1" w:styleId="Heading5Char">
    <w:name w:val="Heading 5 Char"/>
    <w:basedOn w:val="DefaultParagraphFont"/>
    <w:link w:val="Heading5"/>
    <w:uiPriority w:val="9"/>
    <w:semiHidden/>
    <w:rsid w:val="00481C8E"/>
    <w:rPr>
      <w:rFonts w:eastAsiaTheme="majorEastAsia" w:cstheme="majorBidi"/>
      <w:color w:val="183133" w:themeColor="accent1" w:themeShade="BF"/>
    </w:rPr>
  </w:style>
  <w:style w:type="character" w:customStyle="1" w:styleId="Heading6Char">
    <w:name w:val="Heading 6 Char"/>
    <w:basedOn w:val="DefaultParagraphFont"/>
    <w:link w:val="Heading6"/>
    <w:uiPriority w:val="9"/>
    <w:semiHidden/>
    <w:rsid w:val="00481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C8E"/>
    <w:rPr>
      <w:rFonts w:eastAsiaTheme="majorEastAsia" w:cstheme="majorBidi"/>
      <w:color w:val="272727" w:themeColor="text1" w:themeTint="D8"/>
    </w:rPr>
  </w:style>
  <w:style w:type="paragraph" w:styleId="Title">
    <w:name w:val="Title"/>
    <w:basedOn w:val="Normal"/>
    <w:next w:val="Normal"/>
    <w:link w:val="TitleChar"/>
    <w:uiPriority w:val="10"/>
    <w:qFormat/>
    <w:rsid w:val="0048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C8E"/>
    <w:pPr>
      <w:spacing w:before="160"/>
      <w:jc w:val="center"/>
    </w:pPr>
    <w:rPr>
      <w:i/>
      <w:iCs/>
      <w:color w:val="404040" w:themeColor="text1" w:themeTint="BF"/>
    </w:rPr>
  </w:style>
  <w:style w:type="character" w:customStyle="1" w:styleId="QuoteChar">
    <w:name w:val="Quote Char"/>
    <w:basedOn w:val="DefaultParagraphFont"/>
    <w:link w:val="Quote"/>
    <w:uiPriority w:val="29"/>
    <w:rsid w:val="00481C8E"/>
    <w:rPr>
      <w:i/>
      <w:iCs/>
      <w:color w:val="404040" w:themeColor="text1" w:themeTint="BF"/>
    </w:rPr>
  </w:style>
  <w:style w:type="paragraph" w:styleId="ListParagraph">
    <w:name w:val="List Paragraph"/>
    <w:basedOn w:val="Normal"/>
    <w:uiPriority w:val="34"/>
    <w:qFormat/>
    <w:rsid w:val="00481C8E"/>
    <w:pPr>
      <w:ind w:left="720"/>
      <w:contextualSpacing/>
    </w:pPr>
  </w:style>
  <w:style w:type="character" w:styleId="IntenseEmphasis">
    <w:name w:val="Intense Emphasis"/>
    <w:basedOn w:val="DefaultParagraphFont"/>
    <w:uiPriority w:val="21"/>
    <w:qFormat/>
    <w:rsid w:val="00481C8E"/>
    <w:rPr>
      <w:i/>
      <w:iCs/>
      <w:color w:val="183133" w:themeColor="accent1" w:themeShade="BF"/>
    </w:rPr>
  </w:style>
  <w:style w:type="paragraph" w:styleId="IntenseQuote">
    <w:name w:val="Intense Quote"/>
    <w:basedOn w:val="Normal"/>
    <w:next w:val="Normal"/>
    <w:link w:val="IntenseQuoteChar"/>
    <w:uiPriority w:val="30"/>
    <w:qFormat/>
    <w:rsid w:val="00481C8E"/>
    <w:pPr>
      <w:pBdr>
        <w:top w:val="single" w:sz="4" w:space="10" w:color="183133" w:themeColor="accent1" w:themeShade="BF"/>
        <w:bottom w:val="single" w:sz="4" w:space="10" w:color="183133" w:themeColor="accent1" w:themeShade="BF"/>
      </w:pBdr>
      <w:spacing w:before="360" w:after="360"/>
      <w:ind w:left="864" w:right="864"/>
      <w:jc w:val="center"/>
    </w:pPr>
    <w:rPr>
      <w:i/>
      <w:iCs/>
      <w:color w:val="183133" w:themeColor="accent1" w:themeShade="BF"/>
    </w:rPr>
  </w:style>
  <w:style w:type="character" w:customStyle="1" w:styleId="IntenseQuoteChar">
    <w:name w:val="Intense Quote Char"/>
    <w:basedOn w:val="DefaultParagraphFont"/>
    <w:link w:val="IntenseQuote"/>
    <w:uiPriority w:val="30"/>
    <w:rsid w:val="00481C8E"/>
    <w:rPr>
      <w:i/>
      <w:iCs/>
      <w:color w:val="183133" w:themeColor="accent1" w:themeShade="BF"/>
    </w:rPr>
  </w:style>
  <w:style w:type="character" w:styleId="IntenseReference">
    <w:name w:val="Intense Reference"/>
    <w:basedOn w:val="DefaultParagraphFont"/>
    <w:uiPriority w:val="32"/>
    <w:qFormat/>
    <w:rsid w:val="00481C8E"/>
    <w:rPr>
      <w:b/>
      <w:bCs/>
      <w:smallCaps/>
      <w:color w:val="183133"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WnW Singles">
      <a:dk1>
        <a:srgbClr val="000000"/>
      </a:dk1>
      <a:lt1>
        <a:srgbClr val="FFFFFF"/>
      </a:lt1>
      <a:dk2>
        <a:srgbClr val="000000"/>
      </a:dk2>
      <a:lt2>
        <a:srgbClr val="FFFFFF"/>
      </a:lt2>
      <a:accent1>
        <a:srgbClr val="204245"/>
      </a:accent1>
      <a:accent2>
        <a:srgbClr val="CF7933"/>
      </a:accent2>
      <a:accent3>
        <a:srgbClr val="E54849"/>
      </a:accent3>
      <a:accent4>
        <a:srgbClr val="3A3D37"/>
      </a:accent4>
      <a:accent5>
        <a:srgbClr val="73BBB5"/>
      </a:accent5>
      <a:accent6>
        <a:srgbClr val="D1A856"/>
      </a:accent6>
      <a:hlink>
        <a:srgbClr val="73BBB5"/>
      </a:hlink>
      <a:folHlink>
        <a:srgbClr val="73BBB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B134-2AC7-400F-A5EF-93863F7A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1495</Characters>
  <Application>Microsoft Office Word</Application>
  <DocSecurity>0</DocSecurity>
  <Lines>21</Lines>
  <Paragraphs>4</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Fiumano</dc:creator>
  <cp:keywords/>
  <dc:description/>
  <cp:lastModifiedBy>Anthony Fiumano</cp:lastModifiedBy>
  <cp:revision>3</cp:revision>
  <dcterms:created xsi:type="dcterms:W3CDTF">2026-09-06T17:33:00Z</dcterms:created>
  <dcterms:modified xsi:type="dcterms:W3CDTF">2026-09-06T18:02:00Z</dcterms:modified>
</cp:coreProperties>
</file>